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media/image2.jpeg" ContentType="image/jpeg"/>
  <Override PartName="/word/media/image3.jpeg" ContentType="image/jpeg"/>
  <Override PartName="/word/media/image4.jpeg" ContentType="image/jpeg"/>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Subtitle"/>
        <w:spacing w:before="120" w:after="120"/>
        <w:jc w:val="center"/>
      </w:pPr>
      <w:r>
        <w:rPr>
          <w:rtl w:val="0"/>
          <w:lang w:val="en-US"/>
        </w:rPr>
        <w:t>November 2022 Articles</w:t>
      </w:r>
    </w:p>
    <w:p>
      <w:pPr>
        <w:pStyle w:val="Body"/>
        <w:spacing w:before="120" w:after="120"/>
      </w:pPr>
    </w:p>
    <w:p>
      <w:pPr>
        <w:pStyle w:val="Body"/>
        <w:pBdr>
          <w:top w:val="nil"/>
          <w:left w:val="nil"/>
          <w:bottom w:val="single" w:color="000000" w:sz="2" w:space="0" w:shadow="0" w:frame="0"/>
          <w:right w:val="nil"/>
        </w:pBdr>
        <w:spacing w:before="120" w:after="120"/>
        <w:rPr>
          <w:b w:val="1"/>
          <w:bCs w:val="1"/>
        </w:rPr>
      </w:pPr>
      <w:r>
        <w:rPr>
          <w:b w:val="1"/>
          <w:bCs w:val="1"/>
          <w:rtl w:val="0"/>
          <w:lang w:val="en-US"/>
        </w:rPr>
        <w:t>Article 1</w:t>
      </w:r>
    </w:p>
    <w:p>
      <w:pPr>
        <w:pStyle w:val="Heading 3"/>
        <w:spacing w:before="120" w:after="120"/>
      </w:pPr>
      <w:r>
        <w:rPr>
          <w:rtl w:val="0"/>
          <w:lang w:val="en-US"/>
        </w:rPr>
        <w:t>Acupuncture and Lifewave Patches</w:t>
      </w:r>
      <w:r>
        <w:drawing xmlns:a="http://schemas.openxmlformats.org/drawingml/2006/main">
          <wp:anchor distT="152400" distB="152400" distL="152400" distR="152400" simplePos="0" relativeHeight="251660288" behindDoc="0" locked="0" layoutInCell="1" allowOverlap="1">
            <wp:simplePos x="0" y="0"/>
            <wp:positionH relativeFrom="margin">
              <wp:posOffset>-6350</wp:posOffset>
            </wp:positionH>
            <wp:positionV relativeFrom="line">
              <wp:posOffset>319044</wp:posOffset>
            </wp:positionV>
            <wp:extent cx="5943600" cy="3110484"/>
            <wp:effectExtent l="0" t="0" r="0" b="0"/>
            <wp:wrapTopAndBottom distT="152400" distB="152400"/>
            <wp:docPr id="1073741825" name="officeArt object" descr="acupressure-Patches.jpg"/>
            <wp:cNvGraphicFramePr/>
            <a:graphic xmlns:a="http://schemas.openxmlformats.org/drawingml/2006/main">
              <a:graphicData uri="http://schemas.openxmlformats.org/drawingml/2006/picture">
                <pic:pic xmlns:pic="http://schemas.openxmlformats.org/drawingml/2006/picture">
                  <pic:nvPicPr>
                    <pic:cNvPr id="1073741825" name="acupressure-Patches.jpg" descr="acupressure-Patches.jpg"/>
                    <pic:cNvPicPr>
                      <a:picLocks noChangeAspect="1"/>
                    </pic:cNvPicPr>
                  </pic:nvPicPr>
                  <pic:blipFill>
                    <a:blip r:embed="rId4">
                      <a:extLst/>
                    </a:blip>
                    <a:stretch>
                      <a:fillRect/>
                    </a:stretch>
                  </pic:blipFill>
                  <pic:spPr>
                    <a:xfrm>
                      <a:off x="0" y="0"/>
                      <a:ext cx="5943600" cy="3110484"/>
                    </a:xfrm>
                    <a:prstGeom prst="rect">
                      <a:avLst/>
                    </a:prstGeom>
                    <a:ln w="12700" cap="flat">
                      <a:noFill/>
                      <a:miter lim="400000"/>
                    </a:ln>
                    <a:effectLst/>
                  </pic:spPr>
                </pic:pic>
              </a:graphicData>
            </a:graphic>
          </wp:anchor>
        </w:drawing>
      </w:r>
    </w:p>
    <w:p>
      <w:pPr>
        <w:pStyle w:val="Body"/>
        <w:spacing w:before="120" w:after="120"/>
      </w:pPr>
    </w:p>
    <w:p>
      <w:pPr>
        <w:pStyle w:val="Body"/>
        <w:spacing w:before="120" w:after="120"/>
      </w:pPr>
      <w:r>
        <w:rPr>
          <w:rtl w:val="0"/>
          <w:lang w:val="en-US"/>
        </w:rPr>
        <w:t>Most of us think of our body as solid matter when actually our bodies are 99.9% energy - we are energetic beings! Everything that we do, everything that we bring into our body is energy. It is our job to keep the energy flowing and tell all that energy where to go.</w:t>
      </w:r>
    </w:p>
    <w:p>
      <w:pPr>
        <w:pStyle w:val="Body"/>
        <w:spacing w:before="120" w:after="120"/>
      </w:pPr>
      <w:r>
        <w:rPr>
          <w:rtl w:val="0"/>
          <w:lang w:val="en-US"/>
        </w:rPr>
        <w:t>Just like water, if there is a block or a clog in the system everything is working hard trying to fix it. But what about the other side of the clog? Very little water or no water at all is coming through to nourish and feed the rest of the system and it begins to struggle.</w:t>
      </w:r>
    </w:p>
    <w:p>
      <w:pPr>
        <w:pStyle w:val="Body"/>
        <w:spacing w:before="120" w:after="120"/>
      </w:pPr>
      <w:r>
        <w:rPr>
          <w:rtl w:val="0"/>
          <w:lang w:val="en-US"/>
        </w:rPr>
        <w:t>This is how our body works in terms of energy. When energy is blocked your body is trying to fix that block and it</w:t>
      </w:r>
      <w:r>
        <w:rPr>
          <w:rtl w:val="1"/>
        </w:rPr>
        <w:t>’</w:t>
      </w:r>
      <w:r>
        <w:rPr>
          <w:rtl w:val="0"/>
          <w:lang w:val="en-US"/>
        </w:rPr>
        <w:t>s resources start to become depleted. Once the block is cleared, the energy flows and your body starts to repair and return to balance. Free flowing energy keeps us healthy, vibrant, alive and thriving.</w:t>
      </w:r>
    </w:p>
    <w:p>
      <w:pPr>
        <w:pStyle w:val="Body"/>
        <w:spacing w:before="120" w:after="120"/>
      </w:pPr>
      <w:r>
        <w:rPr>
          <w:rtl w:val="0"/>
          <w:lang w:val="en-US"/>
        </w:rPr>
        <w:t>What is the quickest way to do this? That is where acupressure points and the big meridians running through our body come in.</w:t>
      </w:r>
    </w:p>
    <w:p>
      <w:pPr>
        <w:pStyle w:val="Body"/>
        <w:spacing w:before="120" w:after="120"/>
      </w:pPr>
      <w:r>
        <w:rPr>
          <w:rtl w:val="0"/>
          <w:lang w:val="en-US"/>
        </w:rPr>
        <w:t>Every Lifewave patch has specific acupressure points they work best with. When you place a patch on a specific point, it is the fastest communication path for activating the body</w:t>
      </w:r>
      <w:r>
        <w:rPr>
          <w:rtl w:val="1"/>
        </w:rPr>
        <w:t>’</w:t>
      </w:r>
      <w:r>
        <w:rPr>
          <w:rtl w:val="0"/>
          <w:lang w:val="en-US"/>
        </w:rPr>
        <w:t>s own remedies. And, because there is no drug or supplements involved, LifeWave patches go to work the moment you put a patch on your skin.</w:t>
      </w:r>
    </w:p>
    <w:p>
      <w:pPr>
        <w:pStyle w:val="Body"/>
        <w:spacing w:before="120" w:after="120"/>
      </w:pPr>
      <w:r>
        <w:rPr>
          <w:rtl w:val="0"/>
        </w:rPr>
        <w:t>Let</w:t>
      </w:r>
      <w:r>
        <w:rPr>
          <w:rtl w:val="1"/>
        </w:rPr>
        <w:t>’</w:t>
      </w:r>
      <w:r>
        <w:rPr>
          <w:rtl w:val="0"/>
          <w:lang w:val="en-US"/>
        </w:rPr>
        <w:t>s use our X39 stem cell activation patches as an example. The moment you place an X39 patch on one of your body</w:t>
      </w:r>
      <w:r>
        <w:rPr>
          <w:rtl w:val="1"/>
        </w:rPr>
        <w:t>’</w:t>
      </w:r>
      <w:r>
        <w:rPr>
          <w:rtl w:val="0"/>
          <w:lang w:val="en-US"/>
        </w:rPr>
        <w:t>s meridians, such as the back of the neck, your body</w:t>
      </w:r>
      <w:r>
        <w:rPr>
          <w:rtl w:val="1"/>
        </w:rPr>
        <w:t>’</w:t>
      </w:r>
      <w:r>
        <w:rPr>
          <w:rtl w:val="0"/>
          <w:lang w:val="en-US"/>
        </w:rPr>
        <w:t>s own light energy activates the materials in the patch which signals the body to increase production of GHK copper peptides which has been proven to increase stem cell activity and reset your stem cells to a younger, healthier state.</w:t>
      </w:r>
    </w:p>
    <w:p>
      <w:pPr>
        <w:pStyle w:val="Body"/>
        <w:spacing w:before="120" w:after="120"/>
      </w:pPr>
      <w:r>
        <w:rPr>
          <w:rtl w:val="0"/>
          <w:lang w:val="en-US"/>
        </w:rPr>
        <w:t>All of this happens from simply placing a small patch on one of our body</w:t>
      </w:r>
      <w:r>
        <w:rPr>
          <w:rtl w:val="1"/>
        </w:rPr>
        <w:t>’</w:t>
      </w:r>
      <w:r>
        <w:rPr>
          <w:rtl w:val="0"/>
          <w:lang w:val="en-US"/>
        </w:rPr>
        <w:t>s acupressure points!</w:t>
      </w:r>
    </w:p>
    <w:p>
      <w:pPr>
        <w:pStyle w:val="Body"/>
        <w:spacing w:before="120" w:after="120"/>
      </w:pPr>
      <w:r>
        <w:rPr>
          <w:rtl w:val="0"/>
          <w:lang w:val="en-US"/>
        </w:rPr>
        <w:t>Continuing with our water example, what if a small patch were the simple solution to clear the blocks in our body that we can</w:t>
      </w:r>
      <w:r>
        <w:rPr>
          <w:rtl w:val="1"/>
        </w:rPr>
        <w:t>’</w:t>
      </w:r>
      <w:r>
        <w:rPr>
          <w:rtl w:val="0"/>
          <w:lang w:val="en-US"/>
        </w:rPr>
        <w:t>t see? Lifewave patches are a natural, non-invasive, non-transdermal and uses our own light and energy as its healing source.</w:t>
      </w:r>
    </w:p>
    <w:p>
      <w:pPr>
        <w:pStyle w:val="Body"/>
        <w:spacing w:before="120" w:after="120"/>
      </w:pPr>
      <w:r>
        <w:rPr>
          <w:rtl w:val="0"/>
          <w:lang w:val="en-US"/>
        </w:rPr>
        <w:t>Wear your patch for 12 hours on and then remove for 12 hours to repair and rejuvenate, then put a new patch on and repeat. Throw away the used patch or put it on your family pet! You can wear more than one patch at a time. One last thing - remember to drink plenty of water and stay hydrated.</w:t>
      </w:r>
    </w:p>
    <w:p>
      <w:pPr>
        <w:pStyle w:val="Body"/>
        <w:spacing w:before="120" w:after="120"/>
      </w:pPr>
      <w:r>
        <w:rPr>
          <w:rtl w:val="0"/>
          <w:lang w:val="en-US"/>
        </w:rPr>
        <w:t>Lifewave patches work with our bodies - it</w:t>
      </w:r>
      <w:r>
        <w:rPr>
          <w:rtl w:val="1"/>
        </w:rPr>
        <w:t>’</w:t>
      </w:r>
      <w:r>
        <w:rPr>
          <w:rtl w:val="0"/>
          <w:lang w:val="en-US"/>
        </w:rPr>
        <w:t>s that simple and that complex!</w:t>
      </w:r>
    </w:p>
    <w:p>
      <w:pPr>
        <w:pStyle w:val="Body"/>
        <w:spacing w:before="120" w:after="120"/>
      </w:pPr>
    </w:p>
    <w:p>
      <w:pPr>
        <w:pStyle w:val="Body"/>
        <w:spacing w:before="120" w:after="120"/>
      </w:pPr>
      <w:r>
        <w:rPr>
          <w:rFonts w:ascii="Arial Unicode MS" w:cs="Arial Unicode MS" w:hAnsi="Arial Unicode MS" w:eastAsia="Arial Unicode MS"/>
          <w:b w:val="0"/>
          <w:bCs w:val="0"/>
          <w:i w:val="0"/>
          <w:iCs w:val="0"/>
        </w:rPr>
        <w:br w:type="page"/>
      </w:r>
    </w:p>
    <w:p>
      <w:pPr>
        <w:pStyle w:val="Body"/>
        <w:pBdr>
          <w:top w:val="nil"/>
          <w:left w:val="nil"/>
          <w:bottom w:val="single" w:color="000000" w:sz="2" w:space="0" w:shadow="0" w:frame="0"/>
          <w:right w:val="nil"/>
        </w:pBdr>
        <w:spacing w:before="120" w:after="120"/>
        <w:rPr>
          <w:b w:val="1"/>
          <w:bCs w:val="1"/>
        </w:rPr>
      </w:pPr>
      <w:r>
        <w:rPr>
          <w:b w:val="1"/>
          <w:bCs w:val="1"/>
          <w:rtl w:val="0"/>
          <w:lang w:val="en-US"/>
        </w:rPr>
        <w:t>Article 2</w:t>
      </w:r>
    </w:p>
    <w:p>
      <w:pPr>
        <w:pStyle w:val="Heading 3"/>
        <w:spacing w:before="120" w:after="120"/>
      </w:pPr>
      <w:r>
        <w:rPr>
          <w:rtl w:val="0"/>
          <w:lang w:val="en-US"/>
        </w:rPr>
        <w:t>X39 and Diabetes - Grant's Story</w:t>
      </w:r>
      <w:r>
        <w:drawing xmlns:a="http://schemas.openxmlformats.org/drawingml/2006/main">
          <wp:anchor distT="152400" distB="152400" distL="152400" distR="152400" simplePos="0" relativeHeight="251661312" behindDoc="0" locked="0" layoutInCell="1" allowOverlap="1">
            <wp:simplePos x="0" y="0"/>
            <wp:positionH relativeFrom="margin">
              <wp:posOffset>-6350</wp:posOffset>
            </wp:positionH>
            <wp:positionV relativeFrom="line">
              <wp:posOffset>319044</wp:posOffset>
            </wp:positionV>
            <wp:extent cx="5943600" cy="3110484"/>
            <wp:effectExtent l="0" t="0" r="0" b="0"/>
            <wp:wrapTopAndBottom distT="152400" distB="152400"/>
            <wp:docPr id="1073741826" name="officeArt object" descr="Grant-diabetes.jpg"/>
            <wp:cNvGraphicFramePr/>
            <a:graphic xmlns:a="http://schemas.openxmlformats.org/drawingml/2006/main">
              <a:graphicData uri="http://schemas.openxmlformats.org/drawingml/2006/picture">
                <pic:pic xmlns:pic="http://schemas.openxmlformats.org/drawingml/2006/picture">
                  <pic:nvPicPr>
                    <pic:cNvPr id="1073741826" name="Grant-diabetes.jpg" descr="Grant-diabetes.jpg"/>
                    <pic:cNvPicPr>
                      <a:picLocks noChangeAspect="1"/>
                    </pic:cNvPicPr>
                  </pic:nvPicPr>
                  <pic:blipFill>
                    <a:blip r:embed="rId5">
                      <a:extLst/>
                    </a:blip>
                    <a:stretch>
                      <a:fillRect/>
                    </a:stretch>
                  </pic:blipFill>
                  <pic:spPr>
                    <a:xfrm>
                      <a:off x="0" y="0"/>
                      <a:ext cx="5943600" cy="3110484"/>
                    </a:xfrm>
                    <a:prstGeom prst="rect">
                      <a:avLst/>
                    </a:prstGeom>
                    <a:ln w="12700" cap="flat">
                      <a:noFill/>
                      <a:miter lim="400000"/>
                    </a:ln>
                    <a:effectLst/>
                  </pic:spPr>
                </pic:pic>
              </a:graphicData>
            </a:graphic>
          </wp:anchor>
        </w:drawing>
      </w:r>
    </w:p>
    <w:p>
      <w:pPr>
        <w:pStyle w:val="Body"/>
        <w:spacing w:before="120" w:after="120"/>
      </w:pPr>
    </w:p>
    <w:p>
      <w:pPr>
        <w:pStyle w:val="Body"/>
        <w:spacing w:before="120" w:after="120"/>
      </w:pPr>
      <w:r>
        <w:rPr>
          <w:rtl w:val="0"/>
          <w:lang w:val="en-US"/>
        </w:rPr>
        <w:t>Listen as Grant, 63 yrs young, shares his story and health tracking since he started using Lifewave X39.</w:t>
      </w:r>
    </w:p>
    <w:p>
      <w:pPr>
        <w:pStyle w:val="Body"/>
        <w:spacing w:before="120" w:after="120"/>
      </w:pPr>
      <w:r>
        <w:rPr>
          <w:rtl w:val="0"/>
          <w:lang w:val="en-US"/>
        </w:rPr>
        <w:t>Here is some of what Grant has experienced:</w:t>
      </w:r>
    </w:p>
    <w:p>
      <w:pPr>
        <w:pStyle w:val="Body"/>
        <w:numPr>
          <w:ilvl w:val="0"/>
          <w:numId w:val="2"/>
        </w:numPr>
        <w:spacing w:before="120" w:after="120"/>
        <w:rPr>
          <w:lang w:val="en-US"/>
        </w:rPr>
      </w:pPr>
      <w:r>
        <w:rPr>
          <w:rtl w:val="0"/>
          <w:lang w:val="en-US"/>
        </w:rPr>
        <w:t>Danger of dying from high A1C blood sugar levels, on drug medications but never get below 8.8</w:t>
      </w:r>
    </w:p>
    <w:p>
      <w:pPr>
        <w:pStyle w:val="Body"/>
        <w:numPr>
          <w:ilvl w:val="0"/>
          <w:numId w:val="2"/>
        </w:numPr>
        <w:spacing w:before="120" w:after="120"/>
        <w:rPr>
          <w:lang w:val="en-US"/>
        </w:rPr>
      </w:pPr>
      <w:r>
        <w:rPr>
          <w:rtl w:val="0"/>
          <w:lang w:val="en-US"/>
        </w:rPr>
        <w:t>Diabetic A!C numbers drastically reduced as of 9/6/22 to 6.7, with NO drugs</w:t>
      </w:r>
    </w:p>
    <w:p>
      <w:pPr>
        <w:pStyle w:val="Body"/>
        <w:numPr>
          <w:ilvl w:val="0"/>
          <w:numId w:val="2"/>
        </w:numPr>
        <w:spacing w:before="120" w:after="120"/>
        <w:rPr>
          <w:lang w:val="en-US"/>
        </w:rPr>
      </w:pPr>
      <w:r>
        <w:rPr>
          <w:rtl w:val="0"/>
          <w:lang w:val="en-US"/>
        </w:rPr>
        <w:t>Circulation improved, numbness in left thigh from 2017 mostly gone</w:t>
      </w:r>
    </w:p>
    <w:p>
      <w:pPr>
        <w:pStyle w:val="Body"/>
        <w:numPr>
          <w:ilvl w:val="0"/>
          <w:numId w:val="2"/>
        </w:numPr>
        <w:spacing w:before="120" w:after="120"/>
        <w:rPr>
          <w:lang w:val="en-US"/>
        </w:rPr>
      </w:pPr>
      <w:r>
        <w:rPr>
          <w:rtl w:val="0"/>
          <w:lang w:val="en-US"/>
        </w:rPr>
        <w:t>Left hand could not unscrew bottle now completely regained grip strength</w:t>
      </w:r>
    </w:p>
    <w:p>
      <w:pPr>
        <w:pStyle w:val="Body"/>
        <w:numPr>
          <w:ilvl w:val="0"/>
          <w:numId w:val="2"/>
        </w:numPr>
        <w:spacing w:before="120" w:after="120"/>
        <w:rPr>
          <w:lang w:val="en-US"/>
        </w:rPr>
      </w:pPr>
      <w:r>
        <w:rPr>
          <w:rtl w:val="0"/>
          <w:lang w:val="en-US"/>
        </w:rPr>
        <w:t>Nail, hair growing like crazy, vivid dreams, deep sleep</w:t>
      </w:r>
    </w:p>
    <w:p>
      <w:pPr>
        <w:pStyle w:val="Body"/>
        <w:numPr>
          <w:ilvl w:val="0"/>
          <w:numId w:val="2"/>
        </w:numPr>
        <w:spacing w:before="120" w:after="120"/>
        <w:rPr>
          <w:lang w:val="de-DE"/>
        </w:rPr>
      </w:pPr>
      <w:r>
        <w:rPr>
          <w:rtl w:val="0"/>
          <w:lang w:val="de-DE"/>
        </w:rPr>
        <w:t>Lost 17 lbs,</w:t>
      </w:r>
    </w:p>
    <w:p>
      <w:pPr>
        <w:pStyle w:val="Body"/>
        <w:numPr>
          <w:ilvl w:val="0"/>
          <w:numId w:val="2"/>
        </w:numPr>
        <w:spacing w:before="120" w:after="120"/>
        <w:rPr>
          <w:lang w:val="en-US"/>
        </w:rPr>
      </w:pPr>
      <w:r>
        <w:rPr>
          <w:rtl w:val="0"/>
          <w:lang w:val="en-US"/>
        </w:rPr>
        <w:t>Smoother facial scars</w:t>
      </w:r>
    </w:p>
    <w:p>
      <w:pPr>
        <w:pStyle w:val="Body"/>
        <w:numPr>
          <w:ilvl w:val="0"/>
          <w:numId w:val="2"/>
        </w:numPr>
        <w:spacing w:before="120" w:after="120"/>
        <w:rPr>
          <w:lang w:val="en-US"/>
        </w:rPr>
      </w:pPr>
      <w:r>
        <w:rPr>
          <w:rtl w:val="0"/>
          <w:lang w:val="en-US"/>
        </w:rPr>
        <w:t>Completely off Blood Pressure (BP) meds after 17 yrs</w:t>
      </w:r>
    </w:p>
    <w:p>
      <w:pPr>
        <w:pStyle w:val="Body"/>
        <w:numPr>
          <w:ilvl w:val="0"/>
          <w:numId w:val="2"/>
        </w:numPr>
        <w:spacing w:before="120" w:after="120"/>
        <w:rPr>
          <w:lang w:val="en-US"/>
        </w:rPr>
      </w:pPr>
      <w:r>
        <w:rPr>
          <w:rtl w:val="0"/>
          <w:lang w:val="en-US"/>
        </w:rPr>
        <w:t>Full recovery from Covid in 2 days, normally gets extremely sick with any virus or breaksout in hives</w:t>
      </w:r>
    </w:p>
    <w:p>
      <w:pPr>
        <w:pStyle w:val="Body"/>
        <w:numPr>
          <w:ilvl w:val="0"/>
          <w:numId w:val="2"/>
        </w:numPr>
        <w:spacing w:before="120" w:after="120"/>
        <w:rPr>
          <w:lang w:val="en-US"/>
        </w:rPr>
      </w:pPr>
      <w:r>
        <w:rPr>
          <w:rtl w:val="0"/>
          <w:lang w:val="en-US"/>
        </w:rPr>
        <w:t>CT scan showed fatty liver back to normal</w:t>
      </w:r>
    </w:p>
    <w:p>
      <w:pPr>
        <w:pStyle w:val="Body"/>
        <w:numPr>
          <w:ilvl w:val="0"/>
          <w:numId w:val="2"/>
        </w:numPr>
        <w:spacing w:before="120" w:after="120"/>
        <w:rPr>
          <w:lang w:val="en-US"/>
        </w:rPr>
      </w:pPr>
      <w:r>
        <w:rPr>
          <w:rtl w:val="0"/>
          <w:lang w:val="en-US"/>
        </w:rPr>
        <w:t>Cracked dry skin, swollen hands are not smooth and not swollen</w:t>
      </w:r>
    </w:p>
    <w:p>
      <w:pPr>
        <w:pStyle w:val="Body"/>
        <w:spacing w:before="120" w:after="120"/>
      </w:pPr>
      <w:r>
        <w:rPr>
          <w:b w:val="1"/>
          <w:bCs w:val="1"/>
          <w:rtl w:val="0"/>
          <w:lang w:val="en-US"/>
        </w:rPr>
        <w:t>Video Link:</w:t>
      </w:r>
      <w:r>
        <w:rPr>
          <w:rtl w:val="0"/>
          <w:lang w:val="en-US"/>
        </w:rPr>
        <w:t xml:space="preserve"> </w:t>
      </w:r>
      <w:r>
        <w:rPr>
          <w:rStyle w:val="Hyperlink.0"/>
        </w:rPr>
        <w:fldChar w:fldCharType="begin" w:fldLock="0"/>
      </w:r>
      <w:r>
        <w:rPr>
          <w:rStyle w:val="Hyperlink.0"/>
        </w:rPr>
        <w:instrText xml:space="preserve"> HYPERLINK "https://youtu.be/YQDbi5ByF18"</w:instrText>
      </w:r>
      <w:r>
        <w:rPr>
          <w:rStyle w:val="Hyperlink.0"/>
        </w:rPr>
        <w:fldChar w:fldCharType="separate" w:fldLock="0"/>
      </w:r>
      <w:r>
        <w:rPr>
          <w:rStyle w:val="Hyperlink.0"/>
          <w:rtl w:val="0"/>
          <w:lang w:val="en-US"/>
        </w:rPr>
        <w:t>https://youtu.be/YQDbi5ByF18</w:t>
      </w:r>
      <w:r>
        <w:rPr/>
        <w:fldChar w:fldCharType="end" w:fldLock="0"/>
      </w:r>
    </w:p>
    <w:p>
      <w:pPr>
        <w:pStyle w:val="Body"/>
        <w:spacing w:before="120" w:after="120"/>
      </w:pPr>
    </w:p>
    <w:p>
      <w:pPr>
        <w:pStyle w:val="Body"/>
        <w:spacing w:before="120" w:after="120"/>
      </w:pPr>
      <w:r>
        <w:rPr>
          <w:rFonts w:ascii="Arial Unicode MS" w:cs="Arial Unicode MS" w:hAnsi="Arial Unicode MS" w:eastAsia="Arial Unicode MS"/>
          <w:b w:val="0"/>
          <w:bCs w:val="0"/>
          <w:i w:val="0"/>
          <w:iCs w:val="0"/>
        </w:rPr>
        <w:br w:type="page"/>
      </w:r>
    </w:p>
    <w:p>
      <w:pPr>
        <w:pStyle w:val="Body"/>
        <w:pBdr>
          <w:top w:val="nil"/>
          <w:left w:val="nil"/>
          <w:bottom w:val="single" w:color="000000" w:sz="2" w:space="0" w:shadow="0" w:frame="0"/>
          <w:right w:val="nil"/>
        </w:pBdr>
        <w:spacing w:before="120" w:after="120"/>
        <w:rPr>
          <w:b w:val="1"/>
          <w:bCs w:val="1"/>
        </w:rPr>
      </w:pPr>
      <w:r>
        <w:rPr>
          <w:b w:val="1"/>
          <w:bCs w:val="1"/>
          <w:rtl w:val="0"/>
          <w:lang w:val="en-US"/>
        </w:rPr>
        <w:t>Article 3</w:t>
      </w:r>
    </w:p>
    <w:p>
      <w:pPr>
        <w:pStyle w:val="Heading 3"/>
        <w:spacing w:before="120" w:after="120"/>
      </w:pPr>
      <w:r>
        <w:rPr>
          <w:rtl w:val="0"/>
          <w:lang w:val="en-US"/>
        </w:rPr>
        <w:t>Stop Painful Menstrual Cramps with Lifewave Patches</w:t>
      </w:r>
      <w:r>
        <w:drawing xmlns:a="http://schemas.openxmlformats.org/drawingml/2006/main">
          <wp:anchor distT="152400" distB="152400" distL="152400" distR="152400" simplePos="0" relativeHeight="251662336" behindDoc="0" locked="0" layoutInCell="1" allowOverlap="1">
            <wp:simplePos x="0" y="0"/>
            <wp:positionH relativeFrom="margin">
              <wp:posOffset>-6349</wp:posOffset>
            </wp:positionH>
            <wp:positionV relativeFrom="line">
              <wp:posOffset>258084</wp:posOffset>
            </wp:positionV>
            <wp:extent cx="5943600" cy="3110484"/>
            <wp:effectExtent l="0" t="0" r="0" b="0"/>
            <wp:wrapTopAndBottom distT="152400" distB="152400"/>
            <wp:docPr id="1073741827" name="officeArt object" descr="cramps-fi.jpg"/>
            <wp:cNvGraphicFramePr/>
            <a:graphic xmlns:a="http://schemas.openxmlformats.org/drawingml/2006/main">
              <a:graphicData uri="http://schemas.openxmlformats.org/drawingml/2006/picture">
                <pic:pic xmlns:pic="http://schemas.openxmlformats.org/drawingml/2006/picture">
                  <pic:nvPicPr>
                    <pic:cNvPr id="1073741827" name="cramps-fi.jpg" descr="cramps-fi.jpg"/>
                    <pic:cNvPicPr>
                      <a:picLocks noChangeAspect="1"/>
                    </pic:cNvPicPr>
                  </pic:nvPicPr>
                  <pic:blipFill>
                    <a:blip r:embed="rId6">
                      <a:extLst/>
                    </a:blip>
                    <a:stretch>
                      <a:fillRect/>
                    </a:stretch>
                  </pic:blipFill>
                  <pic:spPr>
                    <a:xfrm>
                      <a:off x="0" y="0"/>
                      <a:ext cx="5943600" cy="3110484"/>
                    </a:xfrm>
                    <a:prstGeom prst="rect">
                      <a:avLst/>
                    </a:prstGeom>
                    <a:ln w="12700" cap="flat">
                      <a:noFill/>
                      <a:miter lim="400000"/>
                    </a:ln>
                    <a:effectLst/>
                  </pic:spPr>
                </pic:pic>
              </a:graphicData>
            </a:graphic>
          </wp:anchor>
        </w:drawing>
      </w:r>
    </w:p>
    <w:p>
      <w:pPr>
        <w:pStyle w:val="Body"/>
        <w:spacing w:before="120" w:after="120"/>
      </w:pPr>
    </w:p>
    <w:p>
      <w:pPr>
        <w:pStyle w:val="Body"/>
        <w:spacing w:before="120" w:after="120"/>
      </w:pPr>
      <w:r>
        <w:rPr>
          <w:rtl w:val="0"/>
          <w:lang w:val="en-US"/>
        </w:rPr>
        <w:t>If you are a woman suffering from menstrual cramps every month, you know how debilitating it can be.</w:t>
      </w:r>
    </w:p>
    <w:p>
      <w:pPr>
        <w:pStyle w:val="Body"/>
        <w:spacing w:before="120" w:after="120"/>
      </w:pPr>
      <w:r>
        <w:rPr>
          <w:rtl w:val="0"/>
          <w:lang w:val="en-US"/>
        </w:rPr>
        <w:t>Good news - Lifewave patches can help!</w:t>
      </w:r>
      <w:r>
        <w:drawing xmlns:a="http://schemas.openxmlformats.org/drawingml/2006/main">
          <wp:anchor distT="152400" distB="152400" distL="152400" distR="152400" simplePos="0" relativeHeight="251659264" behindDoc="0" locked="0" layoutInCell="1" allowOverlap="1">
            <wp:simplePos x="0" y="0"/>
            <wp:positionH relativeFrom="margin">
              <wp:posOffset>4212757</wp:posOffset>
            </wp:positionH>
            <wp:positionV relativeFrom="line">
              <wp:posOffset>384106</wp:posOffset>
            </wp:positionV>
            <wp:extent cx="1724493" cy="2148274"/>
            <wp:effectExtent l="0" t="0" r="0" b="0"/>
            <wp:wrapSquare wrapText="bothSides" distL="152400" distR="152400" distT="152400" distB="152400"/>
            <wp:docPr id="1073741828" name="officeArt object" descr="female-patches-Cramps.png"/>
            <wp:cNvGraphicFramePr/>
            <a:graphic xmlns:a="http://schemas.openxmlformats.org/drawingml/2006/main">
              <a:graphicData uri="http://schemas.openxmlformats.org/drawingml/2006/picture">
                <pic:pic xmlns:pic="http://schemas.openxmlformats.org/drawingml/2006/picture">
                  <pic:nvPicPr>
                    <pic:cNvPr id="1073741828" name="female-patches-Cramps.png" descr="female-patches-Cramps.png"/>
                    <pic:cNvPicPr>
                      <a:picLocks noChangeAspect="1"/>
                    </pic:cNvPicPr>
                  </pic:nvPicPr>
                  <pic:blipFill>
                    <a:blip r:embed="rId7">
                      <a:extLst/>
                    </a:blip>
                    <a:stretch>
                      <a:fillRect/>
                    </a:stretch>
                  </pic:blipFill>
                  <pic:spPr>
                    <a:xfrm>
                      <a:off x="0" y="0"/>
                      <a:ext cx="1724493" cy="2148274"/>
                    </a:xfrm>
                    <a:prstGeom prst="rect">
                      <a:avLst/>
                    </a:prstGeom>
                    <a:ln w="12700" cap="flat">
                      <a:noFill/>
                      <a:miter lim="400000"/>
                    </a:ln>
                    <a:effectLst/>
                  </pic:spPr>
                </pic:pic>
              </a:graphicData>
            </a:graphic>
          </wp:anchor>
        </w:drawing>
      </w:r>
    </w:p>
    <w:p>
      <w:pPr>
        <w:pStyle w:val="Body"/>
        <w:spacing w:before="120" w:after="120"/>
      </w:pPr>
      <w:r>
        <w:rPr>
          <w:rtl w:val="0"/>
          <w:lang w:val="en-US"/>
        </w:rPr>
        <w:t>You will need IceWave and Glutathione patches to ease your menstrual cramp pain.</w:t>
      </w:r>
    </w:p>
    <w:p>
      <w:pPr>
        <w:pStyle w:val="Body"/>
        <w:spacing w:before="120" w:after="120"/>
      </w:pPr>
      <w:r>
        <w:rPr>
          <w:rtl w:val="0"/>
          <w:lang w:val="en-US"/>
        </w:rPr>
        <w:t>IceWave is a safe, powerful, and effective solution for all levels of pain. Using the healing properties of light, lceWave is designed to provide fast relief at the source of discomfort. Unlike most pharmaceutical painkillers, lceWave is non-drug, non-addictive and has no harmful side effects.</w:t>
      </w:r>
    </w:p>
    <w:p>
      <w:pPr>
        <w:pStyle w:val="Body"/>
        <w:spacing w:before="120" w:after="120"/>
      </w:pPr>
      <w:r>
        <w:rPr>
          <w:rtl w:val="0"/>
          <w:lang w:val="en-US"/>
        </w:rPr>
        <w:t>Glutathione is the body's master antioxidant and primary antioxidant for detoxification. It provides crucial immune system support. Glutathione patches are clinically proven to elevate glutathione level by 300% on average within 24 hrs.</w:t>
      </w:r>
    </w:p>
    <w:p>
      <w:pPr>
        <w:pStyle w:val="Body"/>
        <w:spacing w:before="120" w:after="120"/>
      </w:pPr>
      <w:r>
        <w:rPr>
          <w:rtl w:val="0"/>
          <w:lang w:val="en-US"/>
        </w:rPr>
        <w:t>To ease your menstrual cramp, take the TAN IceWave patch and place this patch on the front of your body where the pain is. Next, take the WHITE IceWave patch. and place it on your back directly in line with the tan patch. Finally, take a Glutathione patch and place it on top of the TAN IceWave patch you place on the front of your body.</w:t>
      </w:r>
    </w:p>
    <w:p>
      <w:pPr>
        <w:pStyle w:val="Body"/>
        <w:spacing w:before="120" w:after="120"/>
      </w:pPr>
      <w:r>
        <w:rPr>
          <w:rtl w:val="0"/>
          <w:lang w:val="en-US"/>
        </w:rPr>
        <w:t>Let us know how this works for you!</w:t>
      </w:r>
    </w:p>
    <w:p>
      <w:pPr>
        <w:pStyle w:val="Body"/>
        <w:spacing w:before="120" w:after="120"/>
      </w:pPr>
      <w:r>
        <w:rPr>
          <w:rFonts w:ascii="Arial Unicode MS" w:cs="Arial Unicode MS" w:hAnsi="Arial Unicode MS" w:eastAsia="Arial Unicode MS"/>
          <w:b w:val="0"/>
          <w:bCs w:val="0"/>
          <w:i w:val="0"/>
          <w:iCs w:val="0"/>
        </w:rPr>
        <w:br w:type="page"/>
      </w:r>
    </w:p>
    <w:p>
      <w:pPr>
        <w:pStyle w:val="Body"/>
        <w:pBdr>
          <w:top w:val="nil"/>
          <w:left w:val="nil"/>
          <w:bottom w:val="single" w:color="000000" w:sz="2" w:space="0" w:shadow="0" w:frame="0"/>
          <w:right w:val="nil"/>
        </w:pBdr>
        <w:spacing w:before="120" w:after="120"/>
        <w:rPr>
          <w:b w:val="1"/>
          <w:bCs w:val="1"/>
        </w:rPr>
      </w:pPr>
      <w:r>
        <w:rPr>
          <w:b w:val="1"/>
          <w:bCs w:val="1"/>
          <w:rtl w:val="0"/>
          <w:lang w:val="en-US"/>
        </w:rPr>
        <w:t>Article 4</w:t>
      </w:r>
    </w:p>
    <w:p>
      <w:pPr>
        <w:pStyle w:val="Heading 3"/>
        <w:spacing w:before="120" w:after="120"/>
      </w:pPr>
      <w:r>
        <w:rPr>
          <w:rtl w:val="0"/>
          <w:lang w:val="en-US"/>
        </w:rPr>
        <w:t>Chronic Knee Relief</w:t>
      </w:r>
      <w:r>
        <w:drawing xmlns:a="http://schemas.openxmlformats.org/drawingml/2006/main">
          <wp:anchor distT="152400" distB="152400" distL="152400" distR="152400" simplePos="0" relativeHeight="251663360" behindDoc="0" locked="0" layoutInCell="1" allowOverlap="1">
            <wp:simplePos x="0" y="0"/>
            <wp:positionH relativeFrom="margin">
              <wp:posOffset>-6350</wp:posOffset>
            </wp:positionH>
            <wp:positionV relativeFrom="line">
              <wp:posOffset>319044</wp:posOffset>
            </wp:positionV>
            <wp:extent cx="5943600" cy="3110484"/>
            <wp:effectExtent l="0" t="0" r="0" b="0"/>
            <wp:wrapTopAndBottom distT="152400" distB="152400"/>
            <wp:docPr id="1073741829" name="officeArt object" descr="Sheila-KneePain.jpg"/>
            <wp:cNvGraphicFramePr/>
            <a:graphic xmlns:a="http://schemas.openxmlformats.org/drawingml/2006/main">
              <a:graphicData uri="http://schemas.openxmlformats.org/drawingml/2006/picture">
                <pic:pic xmlns:pic="http://schemas.openxmlformats.org/drawingml/2006/picture">
                  <pic:nvPicPr>
                    <pic:cNvPr id="1073741829" name="Sheila-KneePain.jpg" descr="Sheila-KneePain.jpg"/>
                    <pic:cNvPicPr>
                      <a:picLocks noChangeAspect="1"/>
                    </pic:cNvPicPr>
                  </pic:nvPicPr>
                  <pic:blipFill>
                    <a:blip r:embed="rId8">
                      <a:extLst/>
                    </a:blip>
                    <a:stretch>
                      <a:fillRect/>
                    </a:stretch>
                  </pic:blipFill>
                  <pic:spPr>
                    <a:xfrm>
                      <a:off x="0" y="0"/>
                      <a:ext cx="5943600" cy="3110484"/>
                    </a:xfrm>
                    <a:prstGeom prst="rect">
                      <a:avLst/>
                    </a:prstGeom>
                    <a:ln w="12700" cap="flat">
                      <a:noFill/>
                      <a:miter lim="400000"/>
                    </a:ln>
                    <a:effectLst/>
                  </pic:spPr>
                </pic:pic>
              </a:graphicData>
            </a:graphic>
          </wp:anchor>
        </w:drawing>
      </w:r>
    </w:p>
    <w:p>
      <w:pPr>
        <w:pStyle w:val="Body"/>
        <w:spacing w:before="120" w:after="120"/>
      </w:pPr>
    </w:p>
    <w:p>
      <w:pPr>
        <w:pStyle w:val="Body"/>
        <w:spacing w:before="120" w:after="120"/>
      </w:pPr>
      <w:r>
        <w:rPr>
          <w:rtl w:val="0"/>
          <w:lang w:val="en-US"/>
        </w:rPr>
        <w:t>Are you one of the millions suffering from chronic knee pain?</w:t>
      </w:r>
    </w:p>
    <w:p>
      <w:pPr>
        <w:pStyle w:val="Body"/>
        <w:spacing w:before="120" w:after="120"/>
      </w:pPr>
      <w:r>
        <w:rPr>
          <w:rtl w:val="0"/>
          <w:lang w:val="en-US"/>
        </w:rPr>
        <w:t>So many adults and even kids suffer from knee pain and even after surgery, sometimes the pain does not subside. After 3 years of consistently using the Lifewave X39 stem cell activation patches, Sheila not only has alleviated her chronic knee pain, but has also benefited in ways she never expected.</w:t>
      </w:r>
    </w:p>
    <w:p>
      <w:pPr>
        <w:pStyle w:val="Body"/>
        <w:spacing w:before="120" w:after="120"/>
      </w:pPr>
      <w:r>
        <w:rPr>
          <w:rtl w:val="0"/>
          <w:lang w:val="en-US"/>
        </w:rPr>
        <w:t>Listen to Sheila's stem cell activation patch journey from using a cane to walking, playing golf and enjoying her sunny Hawaii home.</w:t>
      </w:r>
    </w:p>
    <w:p>
      <w:pPr>
        <w:pStyle w:val="Body"/>
        <w:spacing w:before="120" w:after="120"/>
      </w:pPr>
      <w:r>
        <w:rPr>
          <w:b w:val="1"/>
          <w:bCs w:val="1"/>
          <w:rtl w:val="0"/>
          <w:lang w:val="en-US"/>
        </w:rPr>
        <w:t>Video Link</w:t>
      </w:r>
      <w:r>
        <w:rPr>
          <w:rtl w:val="0"/>
          <w:lang w:val="en-US"/>
        </w:rPr>
        <w:t xml:space="preserve">: </w:t>
      </w:r>
      <w:r>
        <w:rPr>
          <w:rStyle w:val="Hyperlink.0"/>
        </w:rPr>
        <w:fldChar w:fldCharType="begin" w:fldLock="0"/>
      </w:r>
      <w:r>
        <w:rPr>
          <w:rStyle w:val="Hyperlink.0"/>
        </w:rPr>
        <w:instrText xml:space="preserve"> HYPERLINK "https://youtu.be/kf9ZmebgQj4"</w:instrText>
      </w:r>
      <w:r>
        <w:rPr>
          <w:rStyle w:val="Hyperlink.0"/>
        </w:rPr>
        <w:fldChar w:fldCharType="separate" w:fldLock="0"/>
      </w:r>
      <w:r>
        <w:rPr>
          <w:rStyle w:val="Hyperlink.0"/>
          <w:rtl w:val="0"/>
          <w:lang w:val="en-US"/>
        </w:rPr>
        <w:t>https://youtu.be/kf9ZmebgQj4</w:t>
      </w:r>
      <w:r>
        <w:rPr/>
        <w:fldChar w:fldCharType="end" w:fldLock="0"/>
      </w:r>
    </w:p>
    <w:p>
      <w:pPr>
        <w:pStyle w:val="Body"/>
        <w:spacing w:before="120" w:after="120"/>
      </w:pPr>
      <w:r/>
    </w:p>
    <w:sectPr>
      <w:headerReference w:type="default" r:id="rId9"/>
      <w:footerReference w:type="default" r:id="rId10"/>
      <w:pgSz w:w="12240" w:h="15840" w:orient="portrait"/>
      <w:pgMar w:top="1440" w:right="1440" w:bottom="1440" w:left="1440" w:header="720" w:footer="864"/>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Bullet"/>
  </w:abstractNum>
  <w:abstractNum w:abstractNumId="1">
    <w:multiLevelType w:val="hybridMultilevel"/>
    <w:styleLink w:val="Bullet"/>
    <w:lvl w:ilvl="0">
      <w:start w:val="1"/>
      <w:numFmt w:val="bullet"/>
      <w:suff w:val="tab"/>
      <w:lvlText w:val="•"/>
      <w:lvlJc w:val="left"/>
      <w:pPr>
        <w:ind w:left="533" w:hanging="173"/>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bullet"/>
      <w:suff w:val="tab"/>
      <w:lvlText w:val="•"/>
      <w:lvlJc w:val="left"/>
      <w:pPr>
        <w:ind w:left="360" w:hanging="180"/>
      </w:pPr>
      <w:rPr>
        <w:rFonts w:hAnsi="Arial Unicode MS"/>
        <w:caps w:val="0"/>
        <w:smallCaps w:val="0"/>
        <w:strike w:val="0"/>
        <w:dstrike w:val="0"/>
        <w:outline w:val="0"/>
        <w:emboss w:val="0"/>
        <w:imprint w:val="0"/>
        <w:spacing w:val="0"/>
        <w:w w:val="100"/>
        <w:kern w:val="0"/>
        <w:position w:val="-2"/>
        <w:highlight w:val="none"/>
        <w:vertAlign w:val="baseline"/>
      </w:rPr>
    </w:lvl>
    <w:lvl w:ilvl="2">
      <w:start w:val="1"/>
      <w:numFmt w:val="bullet"/>
      <w:suff w:val="tab"/>
      <w:lvlText w:val="•"/>
      <w:lvlJc w:val="left"/>
      <w:pPr>
        <w:ind w:left="540" w:hanging="180"/>
      </w:pPr>
      <w:rPr>
        <w:rFonts w:hAnsi="Arial Unicode MS"/>
        <w:caps w:val="0"/>
        <w:smallCaps w:val="0"/>
        <w:strike w:val="0"/>
        <w:dstrike w:val="0"/>
        <w:outline w:val="0"/>
        <w:emboss w:val="0"/>
        <w:imprint w:val="0"/>
        <w:spacing w:val="0"/>
        <w:w w:val="100"/>
        <w:kern w:val="0"/>
        <w:position w:val="-2"/>
        <w:highlight w:val="none"/>
        <w:vertAlign w:val="baseline"/>
      </w:rPr>
    </w:lvl>
    <w:lvl w:ilvl="3">
      <w:start w:val="1"/>
      <w:numFmt w:val="bullet"/>
      <w:suff w:val="tab"/>
      <w:lvlText w:val="•"/>
      <w:lvlJc w:val="left"/>
      <w:pPr>
        <w:ind w:left="720" w:hanging="180"/>
      </w:pPr>
      <w:rPr>
        <w:rFonts w:hAnsi="Arial Unicode MS"/>
        <w:caps w:val="0"/>
        <w:smallCaps w:val="0"/>
        <w:strike w:val="0"/>
        <w:dstrike w:val="0"/>
        <w:outline w:val="0"/>
        <w:emboss w:val="0"/>
        <w:imprint w:val="0"/>
        <w:spacing w:val="0"/>
        <w:w w:val="100"/>
        <w:kern w:val="0"/>
        <w:position w:val="-2"/>
        <w:highlight w:val="none"/>
        <w:vertAlign w:val="baseline"/>
      </w:rPr>
    </w:lvl>
    <w:lvl w:ilvl="4">
      <w:start w:val="1"/>
      <w:numFmt w:val="bullet"/>
      <w:suff w:val="tab"/>
      <w:lvlText w:val="•"/>
      <w:lvlJc w:val="left"/>
      <w:pPr>
        <w:ind w:left="900" w:hanging="180"/>
      </w:pPr>
      <w:rPr>
        <w:rFonts w:hAnsi="Arial Unicode MS"/>
        <w:caps w:val="0"/>
        <w:smallCaps w:val="0"/>
        <w:strike w:val="0"/>
        <w:dstrike w:val="0"/>
        <w:outline w:val="0"/>
        <w:emboss w:val="0"/>
        <w:imprint w:val="0"/>
        <w:spacing w:val="0"/>
        <w:w w:val="100"/>
        <w:kern w:val="0"/>
        <w:position w:val="-2"/>
        <w:highlight w:val="none"/>
        <w:vertAlign w:val="baseline"/>
      </w:rPr>
    </w:lvl>
    <w:lvl w:ilvl="5">
      <w:start w:val="1"/>
      <w:numFmt w:val="bullet"/>
      <w:suff w:val="tab"/>
      <w:lvlText w:val="•"/>
      <w:lvlJc w:val="left"/>
      <w:pPr>
        <w:ind w:left="1080" w:hanging="180"/>
      </w:pPr>
      <w:rPr>
        <w:rFonts w:hAnsi="Arial Unicode MS"/>
        <w:caps w:val="0"/>
        <w:smallCaps w:val="0"/>
        <w:strike w:val="0"/>
        <w:dstrike w:val="0"/>
        <w:outline w:val="0"/>
        <w:emboss w:val="0"/>
        <w:imprint w:val="0"/>
        <w:spacing w:val="0"/>
        <w:w w:val="100"/>
        <w:kern w:val="0"/>
        <w:position w:val="-2"/>
        <w:highlight w:val="none"/>
        <w:vertAlign w:val="baseline"/>
      </w:rPr>
    </w:lvl>
    <w:lvl w:ilvl="6">
      <w:start w:val="1"/>
      <w:numFmt w:val="bullet"/>
      <w:suff w:val="tab"/>
      <w:lvlText w:val="•"/>
      <w:lvlJc w:val="left"/>
      <w:pPr>
        <w:ind w:left="1260" w:hanging="180"/>
      </w:pPr>
      <w:rPr>
        <w:rFonts w:hAnsi="Arial Unicode MS"/>
        <w:caps w:val="0"/>
        <w:smallCaps w:val="0"/>
        <w:strike w:val="0"/>
        <w:dstrike w:val="0"/>
        <w:outline w:val="0"/>
        <w:emboss w:val="0"/>
        <w:imprint w:val="0"/>
        <w:spacing w:val="0"/>
        <w:w w:val="100"/>
        <w:kern w:val="0"/>
        <w:position w:val="-2"/>
        <w:highlight w:val="none"/>
        <w:vertAlign w:val="baseline"/>
      </w:rPr>
    </w:lvl>
    <w:lvl w:ilvl="7">
      <w:start w:val="1"/>
      <w:numFmt w:val="bullet"/>
      <w:suff w:val="tab"/>
      <w:lvlText w:val="•"/>
      <w:lvlJc w:val="left"/>
      <w:pPr>
        <w:ind w:left="1440" w:hanging="180"/>
      </w:pPr>
      <w:rPr>
        <w:rFonts w:hAnsi="Arial Unicode MS"/>
        <w:caps w:val="0"/>
        <w:smallCaps w:val="0"/>
        <w:strike w:val="0"/>
        <w:dstrike w:val="0"/>
        <w:outline w:val="0"/>
        <w:emboss w:val="0"/>
        <w:imprint w:val="0"/>
        <w:spacing w:val="0"/>
        <w:w w:val="100"/>
        <w:kern w:val="0"/>
        <w:position w:val="-2"/>
        <w:highlight w:val="none"/>
        <w:vertAlign w:val="baseline"/>
      </w:rPr>
    </w:lvl>
    <w:lvl w:ilvl="8">
      <w:start w:val="1"/>
      <w:numFmt w:val="bullet"/>
      <w:suff w:val="tab"/>
      <w:lvlText w:val="•"/>
      <w:lvlJc w:val="left"/>
      <w:pPr>
        <w:ind w:left="1620" w:hanging="180"/>
      </w:pPr>
      <w:rPr>
        <w:rFonts w:hAnsi="Arial Unicode MS"/>
        <w:caps w:val="0"/>
        <w:smallCaps w:val="0"/>
        <w:strike w:val="0"/>
        <w:dstrike w:val="0"/>
        <w:outline w:val="0"/>
        <w:emboss w:val="0"/>
        <w:imprint w:val="0"/>
        <w:spacing w:val="0"/>
        <w:w w:val="100"/>
        <w:kern w:val="0"/>
        <w:position w:val="-2"/>
        <w:highlight w:val="none"/>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Subtitle">
    <w:name w:val="Subtitle"/>
    <w:next w:val="Body"/>
    <w:pPr>
      <w:keepNext w:val="1"/>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40"/>
      <w:szCs w:val="40"/>
      <w:u w:val="none"/>
      <w:shd w:val="nil" w:color="auto" w:fill="auto"/>
      <w:vertAlign w:val="baseline"/>
      <w:lang w:val="en-US"/>
      <w14:textOutline>
        <w14:noFill/>
      </w14:textOutline>
      <w14:textFill>
        <w14:solidFill>
          <w14:srgbClr w14:val="000000"/>
        </w14:solidFill>
      </w14:textFill>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shd w:val="nil" w:color="auto" w:fill="auto"/>
      <w:vertAlign w:val="baseline"/>
      <w:lang w:val="en-US"/>
      <w14:textOutline>
        <w14:noFill/>
      </w14:textOutline>
      <w14:textFill>
        <w14:solidFill>
          <w14:srgbClr w14:val="000000"/>
        </w14:solidFill>
      </w14:textFill>
    </w:rPr>
  </w:style>
  <w:style w:type="paragraph" w:styleId="Heading 3">
    <w:name w:val="Heading 3"/>
    <w:next w:val="Body"/>
    <w:pPr>
      <w:keepNext w:val="1"/>
      <w:keepLines w:val="0"/>
      <w:pageBreakBefore w:val="0"/>
      <w:widowControl w:val="1"/>
      <w:shd w:val="clear" w:color="auto" w:fill="auto"/>
      <w:suppressAutoHyphens w:val="0"/>
      <w:bidi w:val="0"/>
      <w:spacing w:before="40" w:after="40" w:line="288" w:lineRule="auto"/>
      <w:ind w:left="0" w:right="0" w:firstLine="0"/>
      <w:jc w:val="left"/>
      <w:outlineLvl w:val="0"/>
    </w:pPr>
    <w:rPr>
      <w:rFonts w:ascii="Helvetica Neue" w:cs="Arial Unicode MS" w:hAnsi="Helvetica Neue" w:eastAsia="Arial Unicode MS"/>
      <w:b w:val="0"/>
      <w:bCs w:val="0"/>
      <w:i w:val="0"/>
      <w:iCs w:val="0"/>
      <w:caps w:val="0"/>
      <w:smallCaps w:val="0"/>
      <w:strike w:val="0"/>
      <w:dstrike w:val="0"/>
      <w:outline w:val="0"/>
      <w:color w:val="000000"/>
      <w:spacing w:val="5"/>
      <w:kern w:val="0"/>
      <w:position w:val="0"/>
      <w:sz w:val="28"/>
      <w:szCs w:val="28"/>
      <w:u w:val="none"/>
      <w:shd w:val="nil" w:color="auto" w:fill="auto"/>
      <w:vertAlign w:val="baseline"/>
      <w:lang w:val="en-US"/>
      <w14:textOutline>
        <w14:noFill/>
      </w14:textOutline>
      <w14:textFill>
        <w14:solidFill>
          <w14:srgbClr w14:val="000000"/>
        </w14:solidFill>
      </w14:textFill>
    </w:rPr>
  </w:style>
  <w:style w:type="numbering" w:styleId="Bullet">
    <w:name w:val="Bullet"/>
    <w:pPr>
      <w:numPr>
        <w:numId w:val="1"/>
      </w:numPr>
    </w:pPr>
  </w:style>
  <w:style w:type="character" w:styleId="Hyperlink.0">
    <w:name w:val="Hyperlink.0"/>
    <w:basedOn w:val="Hyperlink"/>
    <w:next w:val="Hyperlink.0"/>
    <w:rPr>
      <w:u w:val="single"/>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image" Target="media/image2.jpeg"/><Relationship Id="rId6" Type="http://schemas.openxmlformats.org/officeDocument/2006/relationships/image" Target="media/image3.jpeg"/><Relationship Id="rId7" Type="http://schemas.openxmlformats.org/officeDocument/2006/relationships/image" Target="media/image1.png"/><Relationship Id="rId8" Type="http://schemas.openxmlformats.org/officeDocument/2006/relationships/image" Target="media/image4.jpeg"/><Relationship Id="rId9" Type="http://schemas.openxmlformats.org/officeDocument/2006/relationships/header" Target="header1.xml"/><Relationship Id="rId10" Type="http://schemas.openxmlformats.org/officeDocument/2006/relationships/footer" Target="footer1.xml"/><Relationship Id="rId11" Type="http://schemas.openxmlformats.org/officeDocument/2006/relationships/numbering" Target="numbering.xml"/><Relationship Id="rId12"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upright="0">
        <a:spAutoFit/>
      </a:bodyPr>
      <a:lstStyle>
        <a:defPPr marL="0" marR="0" indent="0" algn="ctr" defTabSz="584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